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left"/>
        <w:textAlignment w:val="auto"/>
        <w:rPr>
          <w:rFonts w:ascii="宋体" w:hAnsi="宋体"/>
          <w:spacing w:val="-10"/>
          <w:sz w:val="28"/>
          <w:szCs w:val="28"/>
        </w:rPr>
      </w:pPr>
      <w:r>
        <w:rPr>
          <w:rFonts w:hint="eastAsia" w:ascii="宋体" w:hAnsi="宋体"/>
          <w:spacing w:val="-10"/>
          <w:sz w:val="28"/>
          <w:szCs w:val="28"/>
        </w:rPr>
        <w:t>附件2：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spacing w:val="-10"/>
          <w:sz w:val="44"/>
          <w:szCs w:val="44"/>
          <w:lang w:val="en-US" w:eastAsia="zh-CN"/>
        </w:rPr>
      </w:pPr>
      <w:r>
        <w:rPr>
          <w:rFonts w:hint="eastAsia" w:ascii="宋体" w:hAnsi="宋体"/>
          <w:b/>
          <w:spacing w:val="-10"/>
          <w:sz w:val="44"/>
          <w:szCs w:val="44"/>
          <w:lang w:val="en-US" w:eastAsia="zh-CN"/>
        </w:rPr>
        <w:t>湖南轨道物流发展有限</w:t>
      </w:r>
      <w:bookmarkStart w:id="0" w:name="_GoBack"/>
      <w:bookmarkEnd w:id="0"/>
      <w:r>
        <w:rPr>
          <w:rFonts w:hint="eastAsia" w:ascii="宋体" w:hAnsi="宋体"/>
          <w:b/>
          <w:spacing w:val="-10"/>
          <w:sz w:val="44"/>
          <w:szCs w:val="44"/>
          <w:lang w:val="en-US" w:eastAsia="zh-CN"/>
        </w:rPr>
        <w:t>公司</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sz w:val="44"/>
          <w:szCs w:val="44"/>
        </w:rPr>
      </w:pPr>
      <w:r>
        <w:rPr>
          <w:rFonts w:hint="eastAsia" w:ascii="宋体" w:hAnsi="宋体"/>
          <w:b/>
          <w:spacing w:val="-10"/>
          <w:sz w:val="44"/>
          <w:szCs w:val="44"/>
        </w:rPr>
        <w:t>公开招聘报名表</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2019年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2018年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仿宋" w:hAnsi="仿宋" w:eastAsia="仿宋"/>
                <w:color w:val="auto"/>
                <w:sz w:val="32"/>
                <w:szCs w:val="32"/>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dhN2IzYjJkNTc5OGMyZTdmYjUxNGZmMDQ2Y2M0YT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A353D9D"/>
    <w:rsid w:val="21F90BAB"/>
    <w:rsid w:val="24EA3F51"/>
    <w:rsid w:val="27B91888"/>
    <w:rsid w:val="293E685D"/>
    <w:rsid w:val="3D9F4236"/>
    <w:rsid w:val="4572465E"/>
    <w:rsid w:val="478514C9"/>
    <w:rsid w:val="57D3315E"/>
    <w:rsid w:val="6017024B"/>
    <w:rsid w:val="67D53059"/>
    <w:rsid w:val="6D41629F"/>
    <w:rsid w:val="6DD351A5"/>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autoRedefine/>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2">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3"/>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0</TotalTime>
  <ScaleCrop>false</ScaleCrop>
  <LinksUpToDate>false</LinksUpToDate>
  <CharactersWithSpaces>708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许雯</cp:lastModifiedBy>
  <cp:lastPrinted>2024-06-19T06:32:56Z</cp:lastPrinted>
  <dcterms:modified xsi:type="dcterms:W3CDTF">2024-06-19T06:32:59Z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4AEB460C65FC4949A716597AB4968355</vt:lpwstr>
  </property>
</Properties>
</file>